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“The Snake of Damascus.”</w:t>
      </w: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Is the above sobriquet justified?</w:t>
      </w: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8"/>
          <w:szCs w:val="28"/>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4"/>
          <w:szCs w:val="24"/>
        </w:rPr>
      </w:pPr>
    </w:p>
    <w:p w:rsidR="0074036F" w:rsidRDefault="0074036F">
      <w:pPr>
        <w:widowControl w:val="0"/>
        <w:autoSpaceDE w:val="0"/>
        <w:autoSpaceDN w:val="0"/>
        <w:adjustRightInd w:val="0"/>
        <w:spacing w:after="0" w:line="240" w:lineRule="auto"/>
        <w:rPr>
          <w:rFonts w:ascii="Times New Roman" w:hAnsi="Times New Roman" w:cs="Times New Roman"/>
          <w:sz w:val="28"/>
          <w:szCs w:val="28"/>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Return to the Middle Ages</w:t>
      </w: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Nov, 2, 2009</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you read a news story saying that “the United Nations called on Israel to stop demolishing Palestinian homes and put an end to the policy of forced evictions in East Jerusalem, warning that there are 60,000 Palestinians threatened of becoming homeless,” you cannot but wonder      . . .    why does it allow Palestinian civilians suffer from the brutality of armed settlers?</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evasive and shameful language of the UN’s call comes in the context of the submission of the Security Council to the Zionist will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UN not to take any initiative or measure which leads to giving the Palestinian people the right to self determination will remain a disgrace in the history of the organization which will never be removed.</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Palestinians    . . .   are targeted with a campaign of ethnic cleansing launched by armed gangs of settlers supported by Israel’s police and army.</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unparalleled in the 21st century    . . .   the crimes    . . .   include siege, murder, food poisoning, starvation, assassination, demolishing houses, scorching crops, destroying farms, raping prisoners, trafficking in the organs of captives and preventing Palestinians from moving between their villages, farms and schools.</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this happens under the full gaze and silence of the ‘civilized’ world which fully supports the Israeli government and fully ignores the savage crimes    . . .</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http://www.counterpunch.org/shaaban11022009.html</w:t>
      </w:r>
    </w:p>
    <w:p w:rsidR="0074036F" w:rsidRDefault="0074036F">
      <w:pPr>
        <w:widowControl w:val="0"/>
        <w:autoSpaceDE w:val="0"/>
        <w:autoSpaceDN w:val="0"/>
        <w:adjustRightInd w:val="0"/>
        <w:spacing w:after="0" w:line="240" w:lineRule="auto"/>
        <w:rPr>
          <w:rFonts w:ascii="Times New Roman" w:hAnsi="Times New Roman" w:cs="Times New Roman"/>
          <w:sz w:val="28"/>
          <w:szCs w:val="28"/>
        </w:rPr>
      </w:pPr>
    </w:p>
    <w:p w:rsidR="0074036F" w:rsidRDefault="0074036F">
      <w:pPr>
        <w:widowControl w:val="0"/>
        <w:autoSpaceDE w:val="0"/>
        <w:autoSpaceDN w:val="0"/>
        <w:adjustRightInd w:val="0"/>
        <w:spacing w:after="0" w:line="240" w:lineRule="auto"/>
        <w:rPr>
          <w:rFonts w:ascii="Times New Roman" w:hAnsi="Times New Roman" w:cs="Times New Roman"/>
          <w:sz w:val="28"/>
          <w:szCs w:val="28"/>
        </w:rPr>
      </w:pPr>
    </w:p>
    <w:p w:rsidR="0074036F" w:rsidRDefault="0074036F">
      <w:pPr>
        <w:widowControl w:val="0"/>
        <w:autoSpaceDE w:val="0"/>
        <w:autoSpaceDN w:val="0"/>
        <w:adjustRightInd w:val="0"/>
        <w:spacing w:after="0" w:line="240" w:lineRule="auto"/>
        <w:rPr>
          <w:rFonts w:ascii="Times New Roman" w:hAnsi="Times New Roman" w:cs="Times New Roman"/>
          <w:sz w:val="28"/>
          <w:szCs w:val="28"/>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Israeli Bodysnatchers</w:t>
      </w: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Aug. 31, 2009</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investigative report written by Swedish journalist Donald Boström    . . .   about Israeli occupation forces killing Palestinians with the objective of stealing their organs has raised a political and media storm in Israel, disclosing up a horrible crime perpetrated for years under the full gaze of the ‘free’ </w:t>
      </w:r>
      <w:r>
        <w:rPr>
          <w:rFonts w:ascii="Arial" w:hAnsi="Arial" w:cs="Arial"/>
          <w:sz w:val="20"/>
          <w:szCs w:val="20"/>
        </w:rPr>
        <w:lastRenderedPageBreak/>
        <w:t>world.</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criminal acts began in 1992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Investigations in New Jersey, have proved that Rabbi Levy-Izhak (Isaac Rosenbaum) from Brooklyn and other rabbis have run for years networks to sell the kidneys of Palestinian martyrs in the US black market.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2003, a medical conference showed that Israel is the only country in the world in which the medical profession does not condemn stealing human organs and does not act against those involved in such a crime.</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contrary, and as was revealed by a Dagens Nyheter report on December 5, 2003 and the Aftonbladet report of August 17, 2009, prominent doctors in major Israeli hospitals steal and transplant organs routinely.</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asked about the number of bodies sold by rabbi Rosenbaum, he answers proudly, “we are talking about a very large number,” and that his company has worked in this field “for a long period of time”.</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Francis Delmonici, professor of transplant surgery at Harvard University confirms that organ trafficking is widespread in Israel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ferocious official Israeli campaign to silent free and honest individuals, the circle of those who believe in justice and freedom is getting wider.  These are not only politicians, academics and journalists who are targeted by Israeli death or defamation squads who assassinate or muzzle them; they are the vanguard of a global movement to liberate the Palestinian people from this ugly barbarianism.     . . .   And surely, no one will remember those who fabricate charges and wage cheap propaganda against human beings, human rights, human dignity and freedom.</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is Political and Media Advisor at the Syrian Presidency</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http://www.counterpunch.org/shaaban08312009.html</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Praise of Admiral Mullen  -  Notes From a Wrong Place</w:t>
      </w: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Sept. 7, 2009</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the eve of president Hugo Chavez’s visit to Syria    . . .   Matthew Clark wrote an article in the Christian Science Monitor, which he titled “Hugo Chavez’s Evil Axis Tour tour: looking for love in all the wrong places?”  Chavez’s tour includes Russia, Belorussia, Syria, Algeria, Libya and Iran.</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 acknowledges that these countries could be the “wrong places” only from Washington’s perspective, he concludes his article by adopting the Western judgment of Belarus president, Alexander Lukashenka, whom he describes as Europe’s last dictator citing as evidence banning him from entering the European Union and the United States because of his crackdown on “western-friendly” opposition leaders a few years ago.</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articles these days only put a frosty smile on the faces of readers in the “wrong” countries, </w:t>
      </w:r>
      <w:r>
        <w:rPr>
          <w:rFonts w:ascii="Arial" w:hAnsi="Arial" w:cs="Arial"/>
          <w:sz w:val="20"/>
          <w:szCs w:val="20"/>
        </w:rPr>
        <w:lastRenderedPageBreak/>
        <w:t xml:space="preserve">because the peoples of these countries are no longer hostage to the evaluations made by representatives of Western governments, whether politicians or journalists, known for their double standards, double values and double positions. </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They are no longer convinced that these governments advocate, as they claim, “democracy and human rights”.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has become clear to the peoples of the “wrong places” that everything has a price for Western governments, and that deals can be reached to settle any issue with complete disregard to Western moral values and even the laws in force in the West.</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also become clear to the peoples of these “wrong” countries that Western governments, without exception, apply double standards to most issues, and do not bat an eyelid when calling for something while practicing the exact opposite.</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that is exactly what the chairman of the  US’ Joint Chiefs of Staff, Michael Mullen, meant when he wrote in the military publication Joint Force Quarterly that the United States cannot rely on rhetoric to build bridges with the Muslim world.</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He writes     . . .  "To put it simply, we need to worry    . . .   much more about what our actions communicate."   . . .</w:t>
      </w: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16"/>
          <w:szCs w:val="16"/>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peoples of the world are no longer deceived by the trappings of labels and rhetorical devices; and the crack in the wall of arrogance is getting wider thanks to the outspokenness and courage of an increasing number of individuals.  Today I add to my list of such individuals the US chairman of the joint chiefs of staff, Michael Mullen.    . . .</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http://www.counterpunch.org/shaaban09072009.html</w:t>
      </w: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an American Woman Had Tea on the Axis of Evil</w:t>
      </w:r>
    </w:p>
    <w:p w:rsidR="0074036F" w:rsidRDefault="0074036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New America Media, Question &amp; Answer, Suzanne Manneh    -    Oct. 29, 2009</w:t>
      </w:r>
    </w:p>
    <w:p w:rsidR="0074036F" w:rsidRDefault="0074036F">
      <w:pPr>
        <w:widowControl w:val="0"/>
        <w:autoSpaceDE w:val="0"/>
        <w:autoSpaceDN w:val="0"/>
        <w:adjustRightInd w:val="0"/>
        <w:spacing w:after="0" w:line="240" w:lineRule="auto"/>
        <w:rPr>
          <w:rFonts w:ascii="Arial" w:hAnsi="Arial" w:cs="Arial"/>
          <w:sz w:val="12"/>
          <w:szCs w:val="12"/>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 Marie Offenbacher knew little about Syria when it was added to the Axis of Evil. But she moved there to meet ordinary people and see what life was like. Her documentary “Tea on the Axis of Evil” screened recently at the Arab Film Festival. She spoke with NAM’s Suzanne Manneh about it.    . . .</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You focus a lot on women in leadership roles.</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such stupid ideas (in the U.S.) about Arab women. Both liberals and conservatives like keeping this idea that the Arab woman is oppressed, uneducated, powerless. But in this film, with Syria as the example, that’s not the truth and it was important for me to show the truth. Look at Bouthania Shaaban, (Ph.D., a minister, political and media advisor, and a Nobel Peace Prize nominee). Shaaban is a very powerful woman, but she’s also pretty and feminine, and she hasn’t pretended to be anything but an Arab woman to get her power. Also, at one point, when I was filming this, President Bashar Al-Assad visited China for a business trip and took a woman with him, Salwa al Ansari, to represent Syria.</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Yet there are other pressing issues, such as economic disparities, and the political climate, that you don’t address.</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interested in breaking stereotypes. There are several important issues that I believe deserve a lot of attention, but many issues like poverty, politics, terrorism are all that get covered and I wanted to take the mic away from that and show what the media wasn’t covering.</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How did Syrians respond to being seen as part of the ‘Axis of Evil?’</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They hated it, but they have a very good sense of humor about it. They made a lot of jokes and were sarcastic, but down deeper, it was obvious that it hurt them. But it never influenced how they treated me. They evaluated me as an individual, not as an American.    . . .</w:t>
      </w:r>
    </w:p>
    <w:p w:rsidR="0074036F" w:rsidRDefault="0074036F">
      <w:pPr>
        <w:widowControl w:val="0"/>
        <w:autoSpaceDE w:val="0"/>
        <w:autoSpaceDN w:val="0"/>
        <w:adjustRightInd w:val="0"/>
        <w:spacing w:after="0" w:line="240" w:lineRule="auto"/>
        <w:rPr>
          <w:rFonts w:ascii="Arial" w:hAnsi="Arial" w:cs="Arial"/>
          <w:sz w:val="8"/>
          <w:szCs w:val="8"/>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http://beta.newamericamedia.org/2009/10/how-an-american-woman-had-tea-on-the-axis-of-evil.php</w:t>
      </w: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Arial" w:hAnsi="Arial" w:cs="Arial"/>
          <w:sz w:val="20"/>
          <w:szCs w:val="20"/>
        </w:rPr>
      </w:pPr>
    </w:p>
    <w:p w:rsidR="0074036F" w:rsidRDefault="0074036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4036F" w:rsidRDefault="0074036F">
      <w:pPr>
        <w:widowControl w:val="0"/>
        <w:autoSpaceDE w:val="0"/>
        <w:autoSpaceDN w:val="0"/>
        <w:adjustRightInd w:val="0"/>
        <w:spacing w:after="0" w:line="240" w:lineRule="auto"/>
        <w:rPr>
          <w:rFonts w:ascii="Times New Roman" w:hAnsi="Times New Roman" w:cs="Times New Roman"/>
          <w:sz w:val="34"/>
          <w:szCs w:val="34"/>
        </w:rPr>
      </w:pPr>
    </w:p>
    <w:p w:rsidR="0074036F" w:rsidRDefault="0074036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4036F" w:rsidSect="0074036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36F" w:rsidRDefault="0074036F" w:rsidP="0074036F">
      <w:pPr>
        <w:spacing w:after="0" w:line="240" w:lineRule="auto"/>
      </w:pPr>
      <w:r>
        <w:separator/>
      </w:r>
    </w:p>
  </w:endnote>
  <w:endnote w:type="continuationSeparator" w:id="0">
    <w:p w:rsidR="0074036F" w:rsidRDefault="0074036F" w:rsidP="007403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36F" w:rsidRDefault="0074036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36F" w:rsidRDefault="0074036F" w:rsidP="0074036F">
      <w:pPr>
        <w:spacing w:after="0" w:line="240" w:lineRule="auto"/>
      </w:pPr>
      <w:r>
        <w:separator/>
      </w:r>
    </w:p>
  </w:footnote>
  <w:footnote w:type="continuationSeparator" w:id="0">
    <w:p w:rsidR="0074036F" w:rsidRDefault="0074036F" w:rsidP="007403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36F" w:rsidRDefault="0074036F">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36F"/>
    <w:rsid w:val="00142E11"/>
    <w:rsid w:val="007403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1268</Words>
  <Characters>7230</Characters>
  <Application>Microsoft Office Word</Application>
  <DocSecurity>0</DocSecurity>
  <Lines>60</Lines>
  <Paragraphs>16</Paragraphs>
  <ScaleCrop>false</ScaleCrop>
  <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2019-06-03T22:59:00Z</dcterms:created>
  <dcterms:modified xsi:type="dcterms:W3CDTF">2019-06-03T22:59:00Z</dcterms:modified>
</cp:coreProperties>
</file>